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Types>
</file>

<file path=_rels/.rels>&#65279;<?xml version="1.0" encoding="utf-8"?><Relationships xmlns="http://schemas.openxmlformats.org/package/2006/relationships"><Relationship Type="http://schemas.openxmlformats.org/officeDocument/2006/relationships/extended-properties" Target="docProps/app.xml" Id="rId3" /><Relationship Type="http://schemas.openxmlformats.org/package/2006/relationships/metadata/core-properties" Target="docProps/core.xml" Id="rId2" /><Relationship Type="http://schemas.openxmlformats.org/officeDocument/2006/relationships/officeDocument" Target="word/document.xml" Id="rId1"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a="http://schemas.openxmlformats.org/drawingml/2006/main" xmlns:pic="http://schemas.openxmlformats.org/drawingml/2006/picture" xmlns:a14="http://schemas.microsoft.com/office/drawing/2010/main" mc:Ignorable="w14 w15 wp14 w16se w16cid w16 w16cex w16sdtdh">
  <w:body>
    <w:p xmlns:wp14="http://schemas.microsoft.com/office/word/2010/wordml" wp14:paraId="2C078E63" wp14:textId="3909EE48">
      <w:r w:rsidRPr="39AD9C10" w:rsidR="67E18B04">
        <w:rPr>
          <w:b w:val="1"/>
          <w:bCs w:val="1"/>
        </w:rPr>
        <w:t>Reading 1. Excerpt from the Harris County Flood Control District Website</w:t>
      </w:r>
    </w:p>
    <w:p w:rsidR="50DBDC8A" w:rsidP="39AD9C10" w:rsidRDefault="50DBDC8A" w14:paraId="518646D6" w14:textId="2BC29057">
      <w:pPr>
        <w:pStyle w:val="Normal"/>
        <w:rPr>
          <w:rFonts w:ascii="Aptos" w:hAnsi="Aptos" w:eastAsia="Aptos" w:cs="Aptos"/>
          <w:noProof w:val="0"/>
          <w:sz w:val="24"/>
          <w:szCs w:val="24"/>
          <w:lang w:val="en-US"/>
        </w:rPr>
      </w:pPr>
      <w:r w:rsidRPr="39AD9C10" w:rsidR="50DBDC8A">
        <w:rPr>
          <w:rFonts w:ascii="Aptos" w:hAnsi="Aptos" w:eastAsia="Aptos" w:cs="Aptos"/>
          <w:noProof w:val="0"/>
          <w:sz w:val="24"/>
          <w:szCs w:val="24"/>
          <w:lang w:val="en-US"/>
        </w:rPr>
        <w:t xml:space="preserve">Link to original text: </w:t>
      </w:r>
      <w:hyperlink r:id="R4381f1da2f8b47d3">
        <w:r w:rsidRPr="39AD9C10" w:rsidR="50DBDC8A">
          <w:rPr>
            <w:rStyle w:val="Hyperlink"/>
            <w:rFonts w:ascii="Aptos" w:hAnsi="Aptos" w:eastAsia="Aptos" w:cs="Aptos"/>
            <w:noProof w:val="0"/>
            <w:sz w:val="24"/>
            <w:szCs w:val="24"/>
            <w:lang w:val="en-US"/>
          </w:rPr>
          <w:t>About the Flood Control District (hcfcd.org)</w:t>
        </w:r>
      </w:hyperlink>
      <w:r w:rsidRPr="39AD9C10" w:rsidR="50DBDC8A">
        <w:rPr>
          <w:rFonts w:ascii="Aptos" w:hAnsi="Aptos" w:eastAsia="Aptos" w:cs="Aptos"/>
          <w:noProof w:val="0"/>
          <w:sz w:val="24"/>
          <w:szCs w:val="24"/>
          <w:lang w:val="en-US"/>
        </w:rPr>
        <w:t xml:space="preserve"> </w:t>
      </w:r>
    </w:p>
    <w:p w:rsidR="67E18B04" w:rsidP="39AD9C10" w:rsidRDefault="67E18B04" w14:paraId="441DA535" w14:textId="6768C9C9">
      <w:pPr>
        <w:pStyle w:val="Normal"/>
        <w:rPr>
          <w:rFonts w:ascii="Arial" w:hAnsi="Arial" w:eastAsia="Arial" w:cs="Arial"/>
          <w:b w:val="1"/>
          <w:bCs w:val="1"/>
          <w:i w:val="0"/>
          <w:iCs w:val="0"/>
          <w:caps w:val="0"/>
          <w:smallCaps w:val="0"/>
          <w:noProof w:val="0"/>
          <w:color w:val="0070C0"/>
          <w:sz w:val="24"/>
          <w:szCs w:val="24"/>
          <w:lang w:val="en-US"/>
        </w:rPr>
      </w:pPr>
      <w:r w:rsidRPr="39AD9C10" w:rsidR="67E18B04">
        <w:rPr>
          <w:rFonts w:ascii="Arial" w:hAnsi="Arial" w:eastAsia="Arial" w:cs="Arial"/>
          <w:b w:val="1"/>
          <w:bCs w:val="1"/>
          <w:i w:val="0"/>
          <w:iCs w:val="0"/>
          <w:caps w:val="0"/>
          <w:smallCaps w:val="0"/>
          <w:noProof w:val="0"/>
          <w:color w:val="0070C0"/>
          <w:sz w:val="24"/>
          <w:szCs w:val="24"/>
          <w:lang w:val="en-US"/>
        </w:rPr>
        <w:t>ABOUT THE FLOOD CONTROL DISTRICT</w:t>
      </w:r>
    </w:p>
    <w:p w:rsidR="67E18B04" w:rsidP="39AD9C10" w:rsidRDefault="67E18B04" w14:paraId="784369FA" w14:textId="6D094989">
      <w:pPr>
        <w:pStyle w:val="Normal"/>
        <w:rPr>
          <w:rFonts w:ascii="Aptos" w:hAnsi="Aptos" w:eastAsia="Aptos" w:cs="Aptos"/>
          <w:noProof w:val="0"/>
          <w:sz w:val="24"/>
          <w:szCs w:val="24"/>
          <w:lang w:val="en-US"/>
        </w:rPr>
      </w:pPr>
      <w:r w:rsidRPr="39AD9C10" w:rsidR="67E18B04">
        <w:rPr>
          <w:rFonts w:ascii="Arial" w:hAnsi="Arial" w:eastAsia="Arial" w:cs="Arial"/>
          <w:b w:val="0"/>
          <w:bCs w:val="0"/>
          <w:i w:val="0"/>
          <w:iCs w:val="0"/>
          <w:caps w:val="0"/>
          <w:smallCaps w:val="0"/>
          <w:noProof w:val="0"/>
          <w:color w:val="53555F"/>
          <w:sz w:val="21"/>
          <w:szCs w:val="21"/>
          <w:lang w:val="en-US"/>
        </w:rPr>
        <w:t>The Flood Control District is a special purpose district created by the Texas Legislature in 1937 and governed by Harris County Commissioners Court. It was created in response to devastating floods that struck the region in 1929 and 1935. The Flood Control District's jurisdictional boundaries are set to coincide with Harris County, a community of more than 4.7 million people (2020 census) that includes the City of Houston. The other boundaries in which we</w:t>
      </w:r>
      <w:r w:rsidRPr="39AD9C10" w:rsidR="67E18B04">
        <w:rPr>
          <w:rFonts w:ascii="Arial" w:hAnsi="Arial" w:eastAsia="Arial" w:cs="Arial"/>
          <w:b w:val="0"/>
          <w:bCs w:val="0"/>
          <w:i w:val="0"/>
          <w:iCs w:val="0"/>
          <w:caps w:val="0"/>
          <w:smallCaps w:val="0"/>
          <w:noProof w:val="0"/>
          <w:color w:val="53555F"/>
          <w:sz w:val="21"/>
          <w:szCs w:val="21"/>
          <w:lang w:val="en-US"/>
        </w:rPr>
        <w:t xml:space="preserve"> operat</w:t>
      </w:r>
      <w:r w:rsidRPr="39AD9C10" w:rsidR="67E18B04">
        <w:rPr>
          <w:rFonts w:ascii="Arial" w:hAnsi="Arial" w:eastAsia="Arial" w:cs="Arial"/>
          <w:b w:val="0"/>
          <w:bCs w:val="0"/>
          <w:i w:val="0"/>
          <w:iCs w:val="0"/>
          <w:caps w:val="0"/>
          <w:smallCaps w:val="0"/>
          <w:noProof w:val="0"/>
          <w:color w:val="53555F"/>
          <w:sz w:val="21"/>
          <w:szCs w:val="21"/>
          <w:lang w:val="en-US"/>
        </w:rPr>
        <w:t xml:space="preserve">e – those provided by nature – are the 23 primary watersheds within Harris County's </w:t>
      </w:r>
      <w:r w:rsidRPr="39AD9C10" w:rsidR="67E18B04">
        <w:rPr>
          <w:rFonts w:ascii="Arial" w:hAnsi="Arial" w:eastAsia="Arial" w:cs="Arial"/>
          <w:b w:val="0"/>
          <w:bCs w:val="0"/>
          <w:i w:val="0"/>
          <w:iCs w:val="0"/>
          <w:caps w:val="0"/>
          <w:smallCaps w:val="0"/>
          <w:noProof w:val="0"/>
          <w:color w:val="53555F"/>
          <w:sz w:val="21"/>
          <w:szCs w:val="21"/>
          <w:lang w:val="en-US"/>
        </w:rPr>
        <w:t>1,777 square miles</w:t>
      </w:r>
      <w:r w:rsidRPr="39AD9C10" w:rsidR="67E18B04">
        <w:rPr>
          <w:rFonts w:ascii="Arial" w:hAnsi="Arial" w:eastAsia="Arial" w:cs="Arial"/>
          <w:b w:val="0"/>
          <w:bCs w:val="0"/>
          <w:i w:val="0"/>
          <w:iCs w:val="0"/>
          <w:caps w:val="0"/>
          <w:smallCaps w:val="0"/>
          <w:noProof w:val="0"/>
          <w:color w:val="53555F"/>
          <w:sz w:val="21"/>
          <w:szCs w:val="21"/>
          <w:lang w:val="en-US"/>
        </w:rPr>
        <w:t>. Each watershed has its own independent flooding problems. Each watershed presents unique challenges.</w:t>
      </w:r>
    </w:p>
    <w:p w:rsidR="67E18B04" w:rsidP="39AD9C10" w:rsidRDefault="67E18B04" w14:paraId="00FA0E6D" w14:textId="6C1EE46F">
      <w:pPr>
        <w:pStyle w:val="Heading3"/>
        <w:shd w:val="clear" w:color="auto" w:fill="FFFFFF" w:themeFill="background1"/>
        <w:spacing w:before="450" w:beforeAutospacing="off" w:after="60" w:afterAutospacing="off"/>
        <w:jc w:val="left"/>
      </w:pPr>
      <w:r w:rsidR="67E18B04">
        <w:drawing>
          <wp:inline wp14:editId="1A10349C" wp14:anchorId="2A2AB448">
            <wp:extent cx="5943600" cy="4162425"/>
            <wp:effectExtent l="0" t="0" r="0" b="0"/>
            <wp:docPr id="98755221" name="" title=""/>
            <wp:cNvGraphicFramePr>
              <a:graphicFrameLocks noChangeAspect="1"/>
            </wp:cNvGraphicFramePr>
            <a:graphic>
              <a:graphicData uri="http://schemas.openxmlformats.org/drawingml/2006/picture">
                <pic:pic>
                  <pic:nvPicPr>
                    <pic:cNvPr id="0" name=""/>
                    <pic:cNvPicPr/>
                  </pic:nvPicPr>
                  <pic:blipFill>
                    <a:blip r:embed="R40b19752cf404e80">
                      <a:extLst>
                        <a:ext xmlns:a="http://schemas.openxmlformats.org/drawingml/2006/main" uri="{28A0092B-C50C-407E-A947-70E740481C1C}">
                          <a14:useLocalDpi val="0"/>
                        </a:ext>
                      </a:extLst>
                    </a:blip>
                    <a:stretch>
                      <a:fillRect/>
                    </a:stretch>
                  </pic:blipFill>
                  <pic:spPr>
                    <a:xfrm>
                      <a:off x="0" y="0"/>
                      <a:ext cx="5943600" cy="4162425"/>
                    </a:xfrm>
                    <a:prstGeom prst="rect">
                      <a:avLst/>
                    </a:prstGeom>
                  </pic:spPr>
                </pic:pic>
              </a:graphicData>
            </a:graphic>
          </wp:inline>
        </w:drawing>
      </w:r>
      <w:r w:rsidRPr="39AD9C10" w:rsidR="67E18B04">
        <w:rPr>
          <w:rFonts w:ascii="Arial" w:hAnsi="Arial" w:eastAsia="Arial" w:cs="Arial"/>
          <w:b w:val="1"/>
          <w:bCs w:val="1"/>
          <w:i w:val="0"/>
          <w:iCs w:val="0"/>
          <w:caps w:val="1"/>
          <w:noProof w:val="0"/>
          <w:color w:val="007BC1"/>
          <w:sz w:val="24"/>
          <w:szCs w:val="24"/>
          <w:lang w:val="en-US"/>
        </w:rPr>
        <w:t>OUR FUNDING &amp; FINANCES</w:t>
      </w:r>
    </w:p>
    <w:p w:rsidR="67E18B04" w:rsidP="39AD9C10" w:rsidRDefault="67E18B04" w14:paraId="7DCD5705" w14:textId="76A232DA">
      <w:pPr>
        <w:shd w:val="clear" w:color="auto" w:fill="FFFFFF" w:themeFill="background1"/>
        <w:spacing w:before="0" w:beforeAutospacing="off" w:after="240" w:afterAutospacing="off" w:line="300" w:lineRule="auto"/>
        <w:jc w:val="left"/>
      </w:pPr>
      <w:r w:rsidRPr="39AD9C10" w:rsidR="67E18B04">
        <w:rPr>
          <w:rFonts w:ascii="Helvetica" w:hAnsi="Helvetica" w:eastAsia="Helvetica" w:cs="Helvetica"/>
          <w:b w:val="0"/>
          <w:bCs w:val="0"/>
          <w:i w:val="0"/>
          <w:iCs w:val="0"/>
          <w:caps w:val="0"/>
          <w:smallCaps w:val="0"/>
          <w:noProof w:val="0"/>
          <w:color w:val="53555F"/>
          <w:sz w:val="21"/>
          <w:szCs w:val="21"/>
          <w:lang w:val="en-US"/>
        </w:rPr>
        <w:t>Funding for the Flood Control District’s Capital Improvement Program, annual operations and maintenance needs, and debt service is derived primarily from four sources:</w:t>
      </w:r>
    </w:p>
    <w:p w:rsidR="67E18B04" w:rsidP="39AD9C10" w:rsidRDefault="67E18B04" w14:paraId="0B4F139F" w14:textId="3295B159">
      <w:pPr>
        <w:pStyle w:val="ListParagraph"/>
        <w:numPr>
          <w:ilvl w:val="0"/>
          <w:numId w:val="1"/>
        </w:numPr>
        <w:shd w:val="clear" w:color="auto" w:fill="FFFFFF" w:themeFill="background1"/>
        <w:spacing w:before="0" w:beforeAutospacing="off" w:after="150" w:afterAutospacing="off" w:line="300" w:lineRule="auto"/>
        <w:jc w:val="left"/>
        <w:rPr>
          <w:rFonts w:ascii="Arial" w:hAnsi="Arial" w:eastAsia="Arial" w:cs="Arial"/>
          <w:b w:val="0"/>
          <w:bCs w:val="0"/>
          <w:i w:val="0"/>
          <w:iCs w:val="0"/>
          <w:caps w:val="0"/>
          <w:smallCaps w:val="0"/>
          <w:noProof w:val="0"/>
          <w:color w:val="53555F"/>
          <w:sz w:val="21"/>
          <w:szCs w:val="21"/>
          <w:lang w:val="en-US"/>
        </w:rPr>
      </w:pPr>
      <w:r w:rsidRPr="39AD9C10" w:rsidR="67E18B04">
        <w:rPr>
          <w:rFonts w:ascii="Arial" w:hAnsi="Arial" w:eastAsia="Arial" w:cs="Arial"/>
          <w:b w:val="0"/>
          <w:bCs w:val="0"/>
          <w:i w:val="0"/>
          <w:iCs w:val="0"/>
          <w:caps w:val="0"/>
          <w:smallCaps w:val="0"/>
          <w:noProof w:val="0"/>
          <w:color w:val="53555F"/>
          <w:sz w:val="21"/>
          <w:szCs w:val="21"/>
          <w:lang w:val="en-US"/>
        </w:rPr>
        <w:t>A dedicated ad valorem property tax</w:t>
      </w:r>
    </w:p>
    <w:p w:rsidR="67E18B04" w:rsidP="39AD9C10" w:rsidRDefault="67E18B04" w14:paraId="4F3BD2D5" w14:textId="5C3A7726">
      <w:pPr>
        <w:pStyle w:val="ListParagraph"/>
        <w:numPr>
          <w:ilvl w:val="0"/>
          <w:numId w:val="1"/>
        </w:numPr>
        <w:shd w:val="clear" w:color="auto" w:fill="FFFFFF" w:themeFill="background1"/>
        <w:spacing w:before="0" w:beforeAutospacing="off" w:after="150" w:afterAutospacing="off" w:line="300" w:lineRule="auto"/>
        <w:jc w:val="left"/>
        <w:rPr>
          <w:rFonts w:ascii="Arial" w:hAnsi="Arial" w:eastAsia="Arial" w:cs="Arial"/>
          <w:b w:val="0"/>
          <w:bCs w:val="0"/>
          <w:i w:val="0"/>
          <w:iCs w:val="0"/>
          <w:caps w:val="0"/>
          <w:smallCaps w:val="0"/>
          <w:noProof w:val="0"/>
          <w:color w:val="53555F"/>
          <w:sz w:val="21"/>
          <w:szCs w:val="21"/>
          <w:lang w:val="en-US"/>
        </w:rPr>
      </w:pPr>
      <w:r w:rsidRPr="39AD9C10" w:rsidR="67E18B04">
        <w:rPr>
          <w:rFonts w:ascii="Arial" w:hAnsi="Arial" w:eastAsia="Arial" w:cs="Arial"/>
          <w:b w:val="0"/>
          <w:bCs w:val="0"/>
          <w:i w:val="0"/>
          <w:iCs w:val="0"/>
          <w:caps w:val="0"/>
          <w:smallCaps w:val="0"/>
          <w:noProof w:val="0"/>
          <w:color w:val="53555F"/>
          <w:sz w:val="21"/>
          <w:szCs w:val="21"/>
          <w:lang w:val="en-US"/>
        </w:rPr>
        <w:t>Federal and state grants</w:t>
      </w:r>
    </w:p>
    <w:p w:rsidR="67E18B04" w:rsidP="39AD9C10" w:rsidRDefault="67E18B04" w14:paraId="54249AC7" w14:textId="1A170835">
      <w:pPr>
        <w:pStyle w:val="ListParagraph"/>
        <w:numPr>
          <w:ilvl w:val="0"/>
          <w:numId w:val="1"/>
        </w:numPr>
        <w:shd w:val="clear" w:color="auto" w:fill="FFFFFF" w:themeFill="background1"/>
        <w:spacing w:before="0" w:beforeAutospacing="off" w:after="150" w:afterAutospacing="off" w:line="300" w:lineRule="auto"/>
        <w:jc w:val="left"/>
        <w:rPr>
          <w:rFonts w:ascii="Arial" w:hAnsi="Arial" w:eastAsia="Arial" w:cs="Arial"/>
          <w:b w:val="0"/>
          <w:bCs w:val="0"/>
          <w:i w:val="0"/>
          <w:iCs w:val="0"/>
          <w:caps w:val="0"/>
          <w:smallCaps w:val="0"/>
          <w:noProof w:val="0"/>
          <w:color w:val="53555F"/>
          <w:sz w:val="21"/>
          <w:szCs w:val="21"/>
          <w:lang w:val="en-US"/>
        </w:rPr>
      </w:pPr>
      <w:r w:rsidRPr="39AD9C10" w:rsidR="67E18B04">
        <w:rPr>
          <w:rFonts w:ascii="Arial" w:hAnsi="Arial" w:eastAsia="Arial" w:cs="Arial"/>
          <w:b w:val="0"/>
          <w:bCs w:val="0"/>
          <w:i w:val="0"/>
          <w:iCs w:val="0"/>
          <w:caps w:val="0"/>
          <w:smallCaps w:val="0"/>
          <w:noProof w:val="0"/>
          <w:color w:val="53555F"/>
          <w:sz w:val="21"/>
          <w:szCs w:val="21"/>
          <w:lang w:val="en-US"/>
        </w:rPr>
        <w:t>Project cost sharing agreements with other local, state, and federal governments</w:t>
      </w:r>
    </w:p>
    <w:p w:rsidR="67E18B04" w:rsidP="39AD9C10" w:rsidRDefault="67E18B04" w14:paraId="529209CB" w14:textId="526FDCF6">
      <w:pPr>
        <w:pStyle w:val="ListParagraph"/>
        <w:numPr>
          <w:ilvl w:val="0"/>
          <w:numId w:val="1"/>
        </w:numPr>
        <w:shd w:val="clear" w:color="auto" w:fill="FFFFFF" w:themeFill="background1"/>
        <w:spacing w:before="0" w:beforeAutospacing="off" w:after="150" w:afterAutospacing="off" w:line="300" w:lineRule="auto"/>
        <w:jc w:val="left"/>
        <w:rPr>
          <w:rFonts w:ascii="Arial" w:hAnsi="Arial" w:eastAsia="Arial" w:cs="Arial"/>
          <w:b w:val="0"/>
          <w:bCs w:val="0"/>
          <w:i w:val="0"/>
          <w:iCs w:val="0"/>
          <w:caps w:val="0"/>
          <w:smallCaps w:val="0"/>
          <w:noProof w:val="0"/>
          <w:color w:val="53555F"/>
          <w:sz w:val="21"/>
          <w:szCs w:val="21"/>
          <w:lang w:val="en-US"/>
        </w:rPr>
      </w:pPr>
      <w:r w:rsidRPr="39AD9C10" w:rsidR="67E18B04">
        <w:rPr>
          <w:rFonts w:ascii="Arial" w:hAnsi="Arial" w:eastAsia="Arial" w:cs="Arial"/>
          <w:b w:val="0"/>
          <w:bCs w:val="0"/>
          <w:i w:val="0"/>
          <w:iCs w:val="0"/>
          <w:caps w:val="0"/>
          <w:smallCaps w:val="0"/>
          <w:noProof w:val="0"/>
          <w:color w:val="53555F"/>
          <w:sz w:val="21"/>
          <w:szCs w:val="21"/>
          <w:lang w:val="en-US"/>
        </w:rPr>
        <w:t xml:space="preserve">Funding </w:t>
      </w:r>
      <w:r w:rsidRPr="39AD9C10" w:rsidR="67E18B04">
        <w:rPr>
          <w:rFonts w:ascii="Arial" w:hAnsi="Arial" w:eastAsia="Arial" w:cs="Arial"/>
          <w:b w:val="0"/>
          <w:bCs w:val="0"/>
          <w:i w:val="0"/>
          <w:iCs w:val="0"/>
          <w:caps w:val="0"/>
          <w:smallCaps w:val="0"/>
          <w:noProof w:val="0"/>
          <w:color w:val="53555F"/>
          <w:sz w:val="21"/>
          <w:szCs w:val="21"/>
          <w:lang w:val="en-US"/>
        </w:rPr>
        <w:t>allocated</w:t>
      </w:r>
      <w:r w:rsidRPr="39AD9C10" w:rsidR="67E18B04">
        <w:rPr>
          <w:rFonts w:ascii="Arial" w:hAnsi="Arial" w:eastAsia="Arial" w:cs="Arial"/>
          <w:b w:val="0"/>
          <w:bCs w:val="0"/>
          <w:i w:val="0"/>
          <w:iCs w:val="0"/>
          <w:caps w:val="0"/>
          <w:smallCaps w:val="0"/>
          <w:noProof w:val="0"/>
          <w:color w:val="53555F"/>
          <w:sz w:val="21"/>
          <w:szCs w:val="21"/>
          <w:lang w:val="en-US"/>
        </w:rPr>
        <w:t xml:space="preserve"> each year by Harris County Commissioners Court</w:t>
      </w:r>
    </w:p>
    <w:p w:rsidR="67E18B04" w:rsidP="39AD9C10" w:rsidRDefault="67E18B04" w14:paraId="66361168" w14:textId="09352B74">
      <w:pPr>
        <w:pStyle w:val="Normal"/>
        <w:shd w:val="clear" w:color="auto" w:fill="FFFFFF" w:themeFill="background1"/>
        <w:spacing w:before="0" w:beforeAutospacing="off" w:after="150" w:afterAutospacing="off" w:line="300" w:lineRule="auto"/>
        <w:jc w:val="left"/>
      </w:pPr>
      <w:r w:rsidRPr="39AD9C10" w:rsidR="67E18B04">
        <w:rPr>
          <w:rFonts w:ascii="Arial" w:hAnsi="Arial" w:eastAsia="Arial" w:cs="Arial"/>
          <w:b w:val="1"/>
          <w:bCs w:val="1"/>
          <w:i w:val="0"/>
          <w:iCs w:val="0"/>
          <w:caps w:val="1"/>
          <w:noProof w:val="0"/>
          <w:color w:val="007BC1"/>
          <w:sz w:val="24"/>
          <w:szCs w:val="24"/>
          <w:lang w:val="en-US"/>
        </w:rPr>
        <w:t>OUR MISSION</w:t>
      </w:r>
    </w:p>
    <w:p w:rsidR="67E18B04" w:rsidP="39AD9C10" w:rsidRDefault="67E18B04" w14:paraId="7FA318B1" w14:textId="3981FCBF">
      <w:pPr>
        <w:shd w:val="clear" w:color="auto" w:fill="FFFFFF" w:themeFill="background1"/>
        <w:spacing w:before="0" w:beforeAutospacing="off" w:after="240" w:afterAutospacing="off" w:line="300" w:lineRule="auto"/>
        <w:jc w:val="left"/>
      </w:pPr>
      <w:r w:rsidRPr="39AD9C10" w:rsidR="67E18B04">
        <w:rPr>
          <w:rFonts w:ascii="Helvetica" w:hAnsi="Helvetica" w:eastAsia="Helvetica" w:cs="Helvetica"/>
          <w:b w:val="0"/>
          <w:bCs w:val="0"/>
          <w:i w:val="0"/>
          <w:iCs w:val="0"/>
          <w:caps w:val="0"/>
          <w:smallCaps w:val="0"/>
          <w:noProof w:val="0"/>
          <w:color w:val="53555F"/>
          <w:sz w:val="21"/>
          <w:szCs w:val="21"/>
          <w:lang w:val="en-US"/>
        </w:rPr>
        <w:t>Since its creation, the Flood Control District's role has become increasingly complex. Whereas the organization’s original role was to serve as the local partner for major projects with the U.S. Army Corps of Engineers, many other facets of reducing flood risks in Harris County have come into play.</w:t>
      </w:r>
    </w:p>
    <w:p w:rsidR="67E18B04" w:rsidP="39AD9C10" w:rsidRDefault="67E18B04" w14:paraId="2A9C3C4D" w14:textId="33431730">
      <w:pPr>
        <w:shd w:val="clear" w:color="auto" w:fill="FFFFFF" w:themeFill="background1"/>
        <w:spacing w:before="0" w:beforeAutospacing="off" w:after="240" w:afterAutospacing="off" w:line="300" w:lineRule="auto"/>
        <w:jc w:val="left"/>
      </w:pPr>
      <w:r w:rsidRPr="39AD9C10" w:rsidR="67E18B04">
        <w:rPr>
          <w:rFonts w:ascii="Helvetica" w:hAnsi="Helvetica" w:eastAsia="Helvetica" w:cs="Helvetica"/>
          <w:b w:val="0"/>
          <w:bCs w:val="0"/>
          <w:i w:val="0"/>
          <w:iCs w:val="0"/>
          <w:caps w:val="0"/>
          <w:smallCaps w:val="0"/>
          <w:noProof w:val="0"/>
          <w:color w:val="53555F"/>
          <w:sz w:val="21"/>
          <w:szCs w:val="21"/>
          <w:lang w:val="en-US"/>
        </w:rPr>
        <w:t>Accordingly, the mission of the Flood Control District is to:</w:t>
      </w:r>
    </w:p>
    <w:p w:rsidR="67E18B04" w:rsidP="39AD9C10" w:rsidRDefault="67E18B04" w14:paraId="77B33ACD" w14:textId="69F5931F">
      <w:pPr>
        <w:shd w:val="clear" w:color="auto" w:fill="FFFFFF" w:themeFill="background1"/>
        <w:spacing w:before="0" w:beforeAutospacing="off" w:after="240" w:afterAutospacing="off" w:line="300" w:lineRule="auto"/>
        <w:jc w:val="left"/>
      </w:pPr>
      <w:r w:rsidRPr="39AD9C10" w:rsidR="67E18B04">
        <w:rPr>
          <w:rFonts w:ascii="Helvetica" w:hAnsi="Helvetica" w:eastAsia="Helvetica" w:cs="Helvetica"/>
          <w:b w:val="0"/>
          <w:bCs w:val="0"/>
          <w:i w:val="0"/>
          <w:iCs w:val="0"/>
          <w:caps w:val="0"/>
          <w:smallCaps w:val="0"/>
          <w:noProof w:val="0"/>
          <w:color w:val="53555F"/>
          <w:sz w:val="21"/>
          <w:szCs w:val="21"/>
          <w:lang w:val="en-US"/>
        </w:rPr>
        <w:t>Provide flood damage reduction projects that work, with appropriate regard for community and natural values.</w:t>
      </w:r>
    </w:p>
    <w:p w:rsidR="67E18B04" w:rsidP="39AD9C10" w:rsidRDefault="67E18B04" w14:paraId="09D5E3BC" w14:textId="086FCB56">
      <w:pPr>
        <w:shd w:val="clear" w:color="auto" w:fill="FFFFFF" w:themeFill="background1"/>
        <w:spacing w:before="0" w:beforeAutospacing="off" w:after="240" w:afterAutospacing="off" w:line="300" w:lineRule="auto"/>
        <w:jc w:val="left"/>
      </w:pPr>
      <w:r w:rsidRPr="39AD9C10" w:rsidR="67E18B04">
        <w:rPr>
          <w:rFonts w:ascii="Helvetica" w:hAnsi="Helvetica" w:eastAsia="Helvetica" w:cs="Helvetica"/>
          <w:b w:val="0"/>
          <w:bCs w:val="0"/>
          <w:i w:val="0"/>
          <w:iCs w:val="0"/>
          <w:caps w:val="0"/>
          <w:smallCaps w:val="0"/>
          <w:noProof w:val="0"/>
          <w:color w:val="53555F"/>
          <w:sz w:val="21"/>
          <w:szCs w:val="21"/>
          <w:lang w:val="en-US"/>
        </w:rPr>
        <w:t>The Flood Control District accomplishes its mission by:</w:t>
      </w:r>
    </w:p>
    <w:p w:rsidR="67E18B04" w:rsidP="39AD9C10" w:rsidRDefault="67E18B04" w14:paraId="170D11D0" w14:textId="7B6FAD7D">
      <w:pPr>
        <w:pStyle w:val="ListParagraph"/>
        <w:numPr>
          <w:ilvl w:val="0"/>
          <w:numId w:val="1"/>
        </w:numPr>
        <w:shd w:val="clear" w:color="auto" w:fill="FFFFFF" w:themeFill="background1"/>
        <w:spacing w:before="0" w:beforeAutospacing="off" w:after="150" w:afterAutospacing="off" w:line="300" w:lineRule="auto"/>
        <w:jc w:val="left"/>
        <w:rPr>
          <w:rFonts w:ascii="Arial" w:hAnsi="Arial" w:eastAsia="Arial" w:cs="Arial"/>
          <w:b w:val="0"/>
          <w:bCs w:val="0"/>
          <w:i w:val="0"/>
          <w:iCs w:val="0"/>
          <w:caps w:val="0"/>
          <w:smallCaps w:val="0"/>
          <w:noProof w:val="0"/>
          <w:color w:val="53555F"/>
          <w:sz w:val="21"/>
          <w:szCs w:val="21"/>
          <w:lang w:val="en-US"/>
        </w:rPr>
      </w:pPr>
      <w:r w:rsidRPr="39AD9C10" w:rsidR="67E18B04">
        <w:rPr>
          <w:rFonts w:ascii="Arial" w:hAnsi="Arial" w:eastAsia="Arial" w:cs="Arial"/>
          <w:b w:val="0"/>
          <w:bCs w:val="0"/>
          <w:i w:val="0"/>
          <w:iCs w:val="0"/>
          <w:caps w:val="0"/>
          <w:smallCaps w:val="0"/>
          <w:noProof w:val="0"/>
          <w:color w:val="53555F"/>
          <w:sz w:val="21"/>
          <w:szCs w:val="21"/>
          <w:lang w:val="en-US"/>
        </w:rPr>
        <w:t>Devising flood damage reduction plans;</w:t>
      </w:r>
    </w:p>
    <w:p w:rsidR="67E18B04" w:rsidP="39AD9C10" w:rsidRDefault="67E18B04" w14:paraId="13423FB8" w14:textId="3D2B9AC8">
      <w:pPr>
        <w:pStyle w:val="ListParagraph"/>
        <w:numPr>
          <w:ilvl w:val="0"/>
          <w:numId w:val="1"/>
        </w:numPr>
        <w:shd w:val="clear" w:color="auto" w:fill="FFFFFF" w:themeFill="background1"/>
        <w:spacing w:before="0" w:beforeAutospacing="off" w:after="150" w:afterAutospacing="off" w:line="300" w:lineRule="auto"/>
        <w:jc w:val="left"/>
        <w:rPr>
          <w:rFonts w:ascii="Arial" w:hAnsi="Arial" w:eastAsia="Arial" w:cs="Arial"/>
          <w:b w:val="0"/>
          <w:bCs w:val="0"/>
          <w:i w:val="0"/>
          <w:iCs w:val="0"/>
          <w:caps w:val="0"/>
          <w:smallCaps w:val="0"/>
          <w:noProof w:val="0"/>
          <w:color w:val="53555F"/>
          <w:sz w:val="21"/>
          <w:szCs w:val="21"/>
          <w:lang w:val="en-US"/>
        </w:rPr>
      </w:pPr>
      <w:r w:rsidRPr="39AD9C10" w:rsidR="67E18B04">
        <w:rPr>
          <w:rFonts w:ascii="Arial" w:hAnsi="Arial" w:eastAsia="Arial" w:cs="Arial"/>
          <w:b w:val="0"/>
          <w:bCs w:val="0"/>
          <w:i w:val="0"/>
          <w:iCs w:val="0"/>
          <w:caps w:val="0"/>
          <w:smallCaps w:val="0"/>
          <w:noProof w:val="0"/>
          <w:color w:val="53555F"/>
          <w:sz w:val="21"/>
          <w:szCs w:val="21"/>
          <w:lang w:val="en-US"/>
        </w:rPr>
        <w:t>Implementing the plans; and</w:t>
      </w:r>
    </w:p>
    <w:p w:rsidR="67E18B04" w:rsidP="39AD9C10" w:rsidRDefault="67E18B04" w14:paraId="0032D8D9" w14:textId="68BF1A89">
      <w:pPr>
        <w:pStyle w:val="ListParagraph"/>
        <w:numPr>
          <w:ilvl w:val="0"/>
          <w:numId w:val="1"/>
        </w:numPr>
        <w:shd w:val="clear" w:color="auto" w:fill="FFFFFF" w:themeFill="background1"/>
        <w:spacing w:before="0" w:beforeAutospacing="off" w:after="150" w:afterAutospacing="off" w:line="300" w:lineRule="auto"/>
        <w:jc w:val="left"/>
        <w:rPr>
          <w:rFonts w:ascii="Arial" w:hAnsi="Arial" w:eastAsia="Arial" w:cs="Arial"/>
          <w:b w:val="0"/>
          <w:bCs w:val="0"/>
          <w:i w:val="0"/>
          <w:iCs w:val="0"/>
          <w:caps w:val="0"/>
          <w:smallCaps w:val="0"/>
          <w:noProof w:val="0"/>
          <w:color w:val="53555F"/>
          <w:sz w:val="21"/>
          <w:szCs w:val="21"/>
          <w:lang w:val="en-US"/>
        </w:rPr>
      </w:pPr>
      <w:r w:rsidRPr="39AD9C10" w:rsidR="67E18B04">
        <w:rPr>
          <w:rFonts w:ascii="Arial" w:hAnsi="Arial" w:eastAsia="Arial" w:cs="Arial"/>
          <w:b w:val="0"/>
          <w:bCs w:val="0"/>
          <w:i w:val="0"/>
          <w:iCs w:val="0"/>
          <w:caps w:val="0"/>
          <w:smallCaps w:val="0"/>
          <w:noProof w:val="0"/>
          <w:color w:val="53555F"/>
          <w:sz w:val="21"/>
          <w:szCs w:val="21"/>
          <w:lang w:val="en-US"/>
        </w:rPr>
        <w:t>Maintaining the infrastructure.</w:t>
      </w:r>
    </w:p>
    <w:p w:rsidR="67E18B04" w:rsidP="39AD9C10" w:rsidRDefault="67E18B04" w14:paraId="31FA3BF1" w14:textId="4F3A23C0">
      <w:pPr>
        <w:pStyle w:val="Normal"/>
        <w:shd w:val="clear" w:color="auto" w:fill="FFFFFF" w:themeFill="background1"/>
        <w:spacing w:before="0" w:beforeAutospacing="off" w:after="150" w:afterAutospacing="off" w:line="300" w:lineRule="auto"/>
        <w:jc w:val="left"/>
      </w:pPr>
      <w:r w:rsidRPr="39AD9C10" w:rsidR="67E18B04">
        <w:rPr>
          <w:rFonts w:ascii="Arial" w:hAnsi="Arial" w:eastAsia="Arial" w:cs="Arial"/>
          <w:b w:val="1"/>
          <w:bCs w:val="1"/>
          <w:i w:val="0"/>
          <w:iCs w:val="0"/>
          <w:caps w:val="1"/>
          <w:noProof w:val="0"/>
          <w:color w:val="007BC1"/>
          <w:sz w:val="24"/>
          <w:szCs w:val="24"/>
          <w:lang w:val="en-US"/>
        </w:rPr>
        <w:t>OUR Infrastructure &amp; area challenges</w:t>
      </w:r>
    </w:p>
    <w:p w:rsidR="67E18B04" w:rsidP="39AD9C10" w:rsidRDefault="67E18B04" w14:paraId="225619C4" w14:textId="1BC7A22B">
      <w:pPr>
        <w:pStyle w:val="Normal"/>
        <w:rPr>
          <w:rFonts w:ascii="Aptos" w:hAnsi="Aptos" w:eastAsia="Aptos" w:cs="Aptos"/>
          <w:noProof w:val="0"/>
          <w:sz w:val="24"/>
          <w:szCs w:val="24"/>
          <w:lang w:val="en-US"/>
        </w:rPr>
      </w:pPr>
      <w:r w:rsidRPr="39AD9C10" w:rsidR="67E18B04">
        <w:rPr>
          <w:rFonts w:ascii="Arial" w:hAnsi="Arial" w:eastAsia="Arial" w:cs="Arial"/>
          <w:b w:val="0"/>
          <w:bCs w:val="0"/>
          <w:i w:val="0"/>
          <w:iCs w:val="0"/>
          <w:caps w:val="0"/>
          <w:smallCaps w:val="0"/>
          <w:noProof w:val="0"/>
          <w:color w:val="53555F"/>
          <w:sz w:val="21"/>
          <w:szCs w:val="21"/>
          <w:lang w:val="en-US"/>
        </w:rPr>
        <w:t xml:space="preserve">The Flood Control District's drainage and flood control infrastructure is extensive, including approximately 1,500 channels totaling about </w:t>
      </w:r>
      <w:r w:rsidRPr="39AD9C10" w:rsidR="67E18B04">
        <w:rPr>
          <w:rFonts w:ascii="Arial" w:hAnsi="Arial" w:eastAsia="Arial" w:cs="Arial"/>
          <w:b w:val="0"/>
          <w:bCs w:val="0"/>
          <w:i w:val="0"/>
          <w:iCs w:val="0"/>
          <w:caps w:val="0"/>
          <w:smallCaps w:val="0"/>
          <w:noProof w:val="0"/>
          <w:color w:val="53555F"/>
          <w:sz w:val="21"/>
          <w:szCs w:val="21"/>
          <w:lang w:val="en-US"/>
        </w:rPr>
        <w:t>2,500 miles</w:t>
      </w:r>
      <w:r w:rsidRPr="39AD9C10" w:rsidR="67E18B04">
        <w:rPr>
          <w:rFonts w:ascii="Arial" w:hAnsi="Arial" w:eastAsia="Arial" w:cs="Arial"/>
          <w:b w:val="0"/>
          <w:bCs w:val="0"/>
          <w:i w:val="0"/>
          <w:iCs w:val="0"/>
          <w:caps w:val="0"/>
          <w:smallCaps w:val="0"/>
          <w:noProof w:val="0"/>
          <w:color w:val="53555F"/>
          <w:sz w:val="21"/>
          <w:szCs w:val="21"/>
          <w:lang w:val="en-US"/>
        </w:rPr>
        <w:t xml:space="preserve"> in length (about the distance from Los Angeles to New York). Nature also challenges us with flat terrain, clay soils that do not absorb water very well and an average annual rainfall of 48 inches. The flooding problems in the community are severe. Flooding IS Harris County’s natural disaster! Several hundred thousand homes and businesses are in the identified floodplain (not all flooding areas are mapped), and projects to reduce the risk of flooding are estimated in the billions of dollars.</w:t>
      </w:r>
    </w:p>
    <w:p w:rsidR="67E18B04" w:rsidP="39AD9C10" w:rsidRDefault="67E18B04" w14:paraId="247A67C6" w14:textId="1E1E2AB4">
      <w:pPr>
        <w:pStyle w:val="Normal"/>
        <w:suppressLineNumbers w:val="0"/>
        <w:shd w:val="clear" w:color="auto" w:fill="FFFFFF" w:themeFill="background1"/>
        <w:bidi w:val="0"/>
        <w:spacing w:before="0" w:beforeAutospacing="off" w:after="150" w:afterAutospacing="off" w:line="300" w:lineRule="auto"/>
        <w:ind w:left="0" w:right="0"/>
        <w:jc w:val="left"/>
      </w:pPr>
      <w:r w:rsidRPr="39AD9C10" w:rsidR="67E18B04">
        <w:rPr>
          <w:rFonts w:ascii="Arial" w:hAnsi="Arial" w:eastAsia="Arial" w:cs="Arial"/>
          <w:b w:val="1"/>
          <w:bCs w:val="1"/>
          <w:i w:val="0"/>
          <w:iCs w:val="0"/>
          <w:caps w:val="1"/>
          <w:noProof w:val="0"/>
          <w:color w:val="007BC1"/>
          <w:sz w:val="24"/>
          <w:szCs w:val="24"/>
          <w:lang w:val="en-US"/>
        </w:rPr>
        <w:t>How we operate</w:t>
      </w:r>
    </w:p>
    <w:p w:rsidR="67E18B04" w:rsidP="39AD9C10" w:rsidRDefault="67E18B04" w14:paraId="121CE4C9" w14:textId="645B795A">
      <w:pPr>
        <w:pStyle w:val="Normal"/>
        <w:rPr>
          <w:rFonts w:ascii="Arial" w:hAnsi="Arial" w:eastAsia="Arial" w:cs="Arial"/>
          <w:noProof w:val="0"/>
          <w:sz w:val="21"/>
          <w:szCs w:val="21"/>
          <w:lang w:val="en-US"/>
        </w:rPr>
      </w:pPr>
      <w:r w:rsidRPr="39AD9C10" w:rsidR="67E18B04">
        <w:rPr>
          <w:rFonts w:ascii="Arial" w:hAnsi="Arial" w:eastAsia="Arial" w:cs="Arial"/>
          <w:b w:val="0"/>
          <w:bCs w:val="0"/>
          <w:i w:val="0"/>
          <w:iCs w:val="0"/>
          <w:caps w:val="0"/>
          <w:smallCaps w:val="0"/>
          <w:noProof w:val="0"/>
          <w:color w:val="53555F"/>
          <w:sz w:val="21"/>
          <w:szCs w:val="21"/>
          <w:lang w:val="en-US"/>
        </w:rPr>
        <w:t>The day-to-day operations of the Flood Control District are carried out by a staff of more than 300 people.</w:t>
      </w:r>
      <w:r w:rsidRPr="39AD9C10" w:rsidR="67E18B04">
        <w:rPr>
          <w:rFonts w:ascii="Arial" w:hAnsi="Arial" w:eastAsia="Arial" w:cs="Arial"/>
          <w:b w:val="0"/>
          <w:bCs w:val="0"/>
          <w:i w:val="0"/>
          <w:iCs w:val="0"/>
          <w:caps w:val="0"/>
          <w:smallCaps w:val="0"/>
          <w:noProof w:val="0"/>
          <w:color w:val="53555F"/>
          <w:sz w:val="21"/>
          <w:szCs w:val="21"/>
          <w:lang w:val="en-US"/>
        </w:rPr>
        <w:t xml:space="preserve"> The Flood Control District relies heavily on the private sector as an extension to our staff's capabilities. We obtain </w:t>
      </w:r>
      <w:r w:rsidRPr="39AD9C10" w:rsidR="67E18B04">
        <w:rPr>
          <w:rFonts w:ascii="Arial" w:hAnsi="Arial" w:eastAsia="Arial" w:cs="Arial"/>
          <w:b w:val="0"/>
          <w:bCs w:val="0"/>
          <w:i w:val="0"/>
          <w:iCs w:val="0"/>
          <w:caps w:val="0"/>
          <w:smallCaps w:val="0"/>
          <w:noProof w:val="0"/>
          <w:color w:val="53555F"/>
          <w:sz w:val="21"/>
          <w:szCs w:val="21"/>
          <w:lang w:val="en-US"/>
        </w:rPr>
        <w:t>virtually all</w:t>
      </w:r>
      <w:r w:rsidRPr="39AD9C10" w:rsidR="67E18B04">
        <w:rPr>
          <w:rFonts w:ascii="Arial" w:hAnsi="Arial" w:eastAsia="Arial" w:cs="Arial"/>
          <w:b w:val="0"/>
          <w:bCs w:val="0"/>
          <w:i w:val="0"/>
          <w:iCs w:val="0"/>
          <w:caps w:val="0"/>
          <w:smallCaps w:val="0"/>
          <w:noProof w:val="0"/>
          <w:color w:val="53555F"/>
          <w:sz w:val="21"/>
          <w:szCs w:val="21"/>
          <w:lang w:val="en-US"/>
        </w:rPr>
        <w:t xml:space="preserve"> engineering design work for capital projects or maintenance repairs through consulting contracts, and we assign all construction work through the public bidding process. </w:t>
      </w:r>
      <w:r w:rsidRPr="39AD9C10" w:rsidR="67E18B04">
        <w:rPr>
          <w:rFonts w:ascii="Arial" w:hAnsi="Arial" w:eastAsia="Arial" w:cs="Arial"/>
          <w:b w:val="0"/>
          <w:bCs w:val="0"/>
          <w:i w:val="0"/>
          <w:iCs w:val="0"/>
          <w:caps w:val="0"/>
          <w:smallCaps w:val="0"/>
          <w:noProof w:val="0"/>
          <w:color w:val="53555F"/>
          <w:sz w:val="21"/>
          <w:szCs w:val="21"/>
          <w:lang w:val="en-US"/>
        </w:rPr>
        <w:t>Nearly 100%</w:t>
      </w:r>
      <w:r w:rsidRPr="39AD9C10" w:rsidR="67E18B04">
        <w:rPr>
          <w:rFonts w:ascii="Arial" w:hAnsi="Arial" w:eastAsia="Arial" w:cs="Arial"/>
          <w:b w:val="0"/>
          <w:bCs w:val="0"/>
          <w:i w:val="0"/>
          <w:iCs w:val="0"/>
          <w:caps w:val="0"/>
          <w:smallCaps w:val="0"/>
          <w:noProof w:val="0"/>
          <w:color w:val="53555F"/>
          <w:sz w:val="21"/>
          <w:szCs w:val="21"/>
          <w:lang w:val="en-US"/>
        </w:rPr>
        <w:t xml:space="preserve"> of the Flood Control District's routine maintenance is performed through contracts with private companies. The Flood Control District is a special purpose district, created by the Texas Legislature in 1937 and governed by Harris County Commissioners Court.</w:t>
      </w:r>
    </w:p>
    <w:p w:rsidR="67E18B04" w:rsidP="39AD9C10" w:rsidRDefault="67E18B04" w14:paraId="7C9BA3ED" w14:textId="189A0DBA">
      <w:pPr>
        <w:pStyle w:val="Normal"/>
        <w:suppressLineNumbers w:val="0"/>
        <w:shd w:val="clear" w:color="auto" w:fill="FFFFFF" w:themeFill="background1"/>
        <w:bidi w:val="0"/>
        <w:spacing w:before="0" w:beforeAutospacing="off" w:after="150" w:afterAutospacing="off" w:line="300" w:lineRule="auto"/>
        <w:ind w:left="0" w:right="0"/>
        <w:jc w:val="left"/>
      </w:pPr>
      <w:r w:rsidRPr="39AD9C10" w:rsidR="67E18B04">
        <w:rPr>
          <w:rFonts w:ascii="Arial" w:hAnsi="Arial" w:eastAsia="Arial" w:cs="Arial"/>
          <w:b w:val="1"/>
          <w:bCs w:val="1"/>
          <w:i w:val="0"/>
          <w:iCs w:val="0"/>
          <w:caps w:val="1"/>
          <w:noProof w:val="0"/>
          <w:color w:val="007BC1"/>
          <w:sz w:val="24"/>
          <w:szCs w:val="24"/>
          <w:lang w:val="en-US"/>
        </w:rPr>
        <w:t>Our jurisdictional authority</w:t>
      </w:r>
    </w:p>
    <w:p w:rsidR="67E18B04" w:rsidP="39AD9C10" w:rsidRDefault="67E18B04" w14:paraId="71B15C58" w14:textId="0713EB82">
      <w:pPr>
        <w:shd w:val="clear" w:color="auto" w:fill="FFFFFF" w:themeFill="background1"/>
        <w:spacing w:before="0" w:beforeAutospacing="off" w:after="240" w:afterAutospacing="off" w:line="300" w:lineRule="auto"/>
        <w:jc w:val="left"/>
      </w:pPr>
      <w:r w:rsidRPr="39AD9C10" w:rsidR="67E18B04">
        <w:rPr>
          <w:rFonts w:ascii="Helvetica" w:hAnsi="Helvetica" w:eastAsia="Helvetica" w:cs="Helvetica"/>
          <w:b w:val="0"/>
          <w:bCs w:val="0"/>
          <w:i w:val="0"/>
          <w:iCs w:val="0"/>
          <w:caps w:val="0"/>
          <w:smallCaps w:val="0"/>
          <w:noProof w:val="0"/>
          <w:color w:val="53555F"/>
          <w:sz w:val="21"/>
          <w:szCs w:val="21"/>
          <w:lang w:val="en-US"/>
        </w:rPr>
        <w:t>The Flood Control District does "not" have sole jurisdiction over flood-related matters in Harris County. In fact, there are many other entities involved that have special interests in their particular areas of responsibility. The City of Houston, for example, is one of the local floodplain administrators for the community's participation in the National Flood Insurance Program (NFIP). The city has its own criteria for design of its drainage systems - primarily the design of storm sewers and street drainage, but also stormwater detention for these systems. Other incorporated areas are also floodplain administrators and have their own drainage design criteria for their road systems. In unincorporated areas of Harris County, the County Engineer's office is the floodplain administrator.</w:t>
      </w:r>
    </w:p>
    <w:p w:rsidR="67E18B04" w:rsidP="39AD9C10" w:rsidRDefault="67E18B04" w14:paraId="0B3A793C" w14:textId="413400D6">
      <w:pPr>
        <w:shd w:val="clear" w:color="auto" w:fill="FFFFFF" w:themeFill="background1"/>
        <w:spacing w:before="0" w:beforeAutospacing="off" w:after="240" w:afterAutospacing="off" w:line="300" w:lineRule="auto"/>
        <w:jc w:val="left"/>
      </w:pPr>
      <w:r w:rsidRPr="39AD9C10" w:rsidR="67E18B04">
        <w:rPr>
          <w:rFonts w:ascii="Helvetica" w:hAnsi="Helvetica" w:eastAsia="Helvetica" w:cs="Helvetica"/>
          <w:b w:val="0"/>
          <w:bCs w:val="0"/>
          <w:i w:val="0"/>
          <w:iCs w:val="0"/>
          <w:caps w:val="0"/>
          <w:smallCaps w:val="0"/>
          <w:noProof w:val="0"/>
          <w:color w:val="53555F"/>
          <w:sz w:val="21"/>
          <w:szCs w:val="21"/>
          <w:lang w:val="en-US"/>
        </w:rPr>
        <w:t>In all, there are 34 floodplain administrators in the county. The Flood Control District is not one of them. To complete the jurisdiction picture, there are four county commissioners' precincts. In all, with 34 floodplain administrators reporting to separate entities of government, there are nearly 250 elected officials involved in the administration of drainage and flooding issues in the county, including each municipality's building permit program.</w:t>
      </w:r>
    </w:p>
    <w:p w:rsidR="67E18B04" w:rsidP="39AD9C10" w:rsidRDefault="67E18B04" w14:paraId="60648C4E" w14:textId="29972BA2">
      <w:pPr>
        <w:pStyle w:val="Normal"/>
        <w:suppressLineNumbers w:val="0"/>
        <w:shd w:val="clear" w:color="auto" w:fill="FFFFFF" w:themeFill="background1"/>
        <w:bidi w:val="0"/>
        <w:spacing w:before="0" w:beforeAutospacing="off" w:after="150" w:afterAutospacing="off" w:line="300" w:lineRule="auto"/>
        <w:ind w:left="0" w:right="0"/>
        <w:jc w:val="left"/>
      </w:pPr>
      <w:r w:rsidRPr="39AD9C10" w:rsidR="67E18B04">
        <w:rPr>
          <w:rFonts w:ascii="Arial" w:hAnsi="Arial" w:eastAsia="Arial" w:cs="Arial"/>
          <w:b w:val="1"/>
          <w:bCs w:val="1"/>
          <w:i w:val="0"/>
          <w:iCs w:val="0"/>
          <w:caps w:val="1"/>
          <w:noProof w:val="0"/>
          <w:color w:val="007BC1"/>
          <w:sz w:val="24"/>
          <w:szCs w:val="24"/>
          <w:lang w:val="en-US"/>
        </w:rPr>
        <w:t>OUR flood-soaked history</w:t>
      </w:r>
    </w:p>
    <w:p w:rsidR="20C1E40E" w:rsidP="39AD9C10" w:rsidRDefault="20C1E40E" w14:paraId="4134E32F" w14:textId="41554E14">
      <w:pPr>
        <w:pStyle w:val="Normal"/>
        <w:shd w:val="clear" w:color="auto" w:fill="FFFFFF" w:themeFill="background1"/>
        <w:spacing w:before="0" w:beforeAutospacing="off" w:after="150" w:afterAutospacing="off" w:line="300" w:lineRule="auto"/>
        <w:ind w:left="0" w:right="0"/>
        <w:jc w:val="left"/>
      </w:pPr>
      <w:hyperlink r:id="R6a6db6cd921745a9">
        <w:r w:rsidRPr="39AD9C10" w:rsidR="20C1E40E">
          <w:rPr>
            <w:rStyle w:val="Hyperlink"/>
            <w:rFonts w:ascii="Helvetica" w:hAnsi="Helvetica" w:eastAsia="Helvetica" w:cs="Helvetica"/>
            <w:b w:val="0"/>
            <w:bCs w:val="0"/>
            <w:i w:val="0"/>
            <w:iCs w:val="0"/>
            <w:caps w:val="0"/>
            <w:smallCaps w:val="0"/>
            <w:noProof w:val="0"/>
            <w:sz w:val="21"/>
            <w:szCs w:val="21"/>
            <w:lang w:val="en-US"/>
          </w:rPr>
          <w:t>Click here for a link to a larger version of the below graphic</w:t>
        </w:r>
      </w:hyperlink>
    </w:p>
    <w:p w:rsidR="67E18B04" w:rsidP="39AD9C10" w:rsidRDefault="67E18B04" w14:paraId="13128FBC" w14:textId="212ACB7F">
      <w:pPr>
        <w:pStyle w:val="Normal"/>
        <w:shd w:val="clear" w:color="auto" w:fill="FFFFFF" w:themeFill="background1"/>
        <w:bidi w:val="0"/>
        <w:spacing w:before="0" w:beforeAutospacing="off" w:after="150" w:afterAutospacing="off" w:line="300" w:lineRule="auto"/>
        <w:ind w:left="0" w:right="0"/>
        <w:jc w:val="left"/>
      </w:pPr>
      <w:r w:rsidR="67E18B04">
        <w:drawing>
          <wp:inline wp14:editId="1B0AD02D" wp14:anchorId="09953AB2">
            <wp:extent cx="5943600" cy="3933825"/>
            <wp:effectExtent l="0" t="0" r="0" b="0"/>
            <wp:docPr id="739658307" name="" title=""/>
            <wp:cNvGraphicFramePr>
              <a:graphicFrameLocks noChangeAspect="1"/>
            </wp:cNvGraphicFramePr>
            <a:graphic>
              <a:graphicData uri="http://schemas.openxmlformats.org/drawingml/2006/picture">
                <pic:pic>
                  <pic:nvPicPr>
                    <pic:cNvPr id="0" name=""/>
                    <pic:cNvPicPr/>
                  </pic:nvPicPr>
                  <pic:blipFill>
                    <a:blip r:embed="R48ad8eee807e4758">
                      <a:extLst>
                        <a:ext xmlns:a="http://schemas.openxmlformats.org/drawingml/2006/main" uri="{28A0092B-C50C-407E-A947-70E740481C1C}">
                          <a14:useLocalDpi val="0"/>
                        </a:ext>
                      </a:extLst>
                    </a:blip>
                    <a:stretch>
                      <a:fillRect/>
                    </a:stretch>
                  </pic:blipFill>
                  <pic:spPr>
                    <a:xfrm>
                      <a:off x="0" y="0"/>
                      <a:ext cx="5943600" cy="3933825"/>
                    </a:xfrm>
                    <a:prstGeom prst="rect">
                      <a:avLst/>
                    </a:prstGeom>
                  </pic:spPr>
                </pic:pic>
              </a:graphicData>
            </a:graphic>
          </wp:inline>
        </w:drawing>
      </w:r>
    </w:p>
    <w:sectPr>
      <w:pgSz w:w="12240" w:h="15840"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mc:Ignorable="w14 w15 wp14 w16se w16cid w16 w16cex w16sdtdh">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numbering.xml><?xml version="1.0" encoding="utf-8"?>
<w:numbering xmlns:w="http://schemas.openxmlformats.org/wordprocessingml/2006/main">
  <w:abstractNum xmlns:w="http://schemas.openxmlformats.org/wordprocessingml/2006/main" w:abstractNumId="1">
    <w:nsid w:val="172d657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mc:Ignorable="w14 w15 wp14 w16se w16cid w16 w16cex w16sdtdh">
  <w:zoom w:percent="100"/>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163F41CB"/>
    <w:rsid w:val="163F41CB"/>
    <w:rsid w:val="177E108A"/>
    <w:rsid w:val="20C1E40E"/>
    <w:rsid w:val="24A69FB0"/>
    <w:rsid w:val="39AD9C10"/>
    <w:rsid w:val="46593810"/>
    <w:rsid w:val="47FED583"/>
    <w:rsid w:val="4DB83EA0"/>
    <w:rsid w:val="50DBDC8A"/>
    <w:rsid w:val="5471828C"/>
    <w:rsid w:val="5D7A1CD8"/>
    <w:rsid w:val="67E18B04"/>
    <w:rsid w:val="6BA62A49"/>
    <w:rsid w:val="7121DDFE"/>
    <w:rsid w:val="79F78120"/>
    <w:rsid w:val="7CDFF9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3F41CB"/>
  <w15:chartTrackingRefBased/>
  <w15:docId w15:val="{4F107277-63EA-4F3F-B808-3A0766EF78B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mc:Ignorable="w14 w15 wp14 w16se w16cid w16 w16cex w16sdtdh">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Pr>
      <w:rFonts w:asciiTheme="majorHAnsi" w:hAnsiTheme="majorHAnsi" w:eastAsiaTheme="majorEastAsia" w:cstheme="majorBidi"/>
      <w:color w:val="0F4761" w:themeColor="accent1" w:themeShade="BF"/>
      <w:sz w:val="40"/>
      <w:szCs w:val="40"/>
    </w:rPr>
  </w:style>
  <w:style w:type="paragraph" w:styleId="Heading1">
    <w:name w:val="heading 1"/>
    <w:basedOn w:val="Normal"/>
    <w:next w:val="Normal"/>
    <w:link w:val="Heading1Char"/>
    <w:uiPriority w:val="9"/>
    <w:qFormat/>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rPr>
      <w:rFonts w:asciiTheme="majorHAnsi" w:hAnsiTheme="majorHAnsi" w:eastAsiaTheme="majorEastAsia" w:cstheme="majorBidi"/>
      <w:color w:val="0F4761" w:themeColor="accent1" w:themeShade="BF"/>
      <w:sz w:val="32"/>
      <w:szCs w:val="32"/>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rPr>
      <w:rFonts w:eastAsiaTheme="majorEastAsia" w:cstheme="majorBidi"/>
      <w:color w:val="0F4761" w:themeColor="accent1" w:themeShade="BF"/>
      <w:sz w:val="28"/>
      <w:szCs w:val="28"/>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rPr>
      <w:rFonts w:eastAsiaTheme="majorEastAsia" w:cstheme="majorBidi"/>
      <w:i/>
      <w:iCs/>
      <w:color w:val="0F4761" w:themeColor="accent1" w:themeShade="BF"/>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rPr>
      <w:rFonts w:eastAsiaTheme="majorEastAsia" w:cstheme="majorBidi"/>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character" w:styleId="Heading6Char" w:customStyle="1">
    <w:name w:val="Heading 6 Char"/>
    <w:basedOn w:val="DefaultParagraphFont"/>
    <w:link w:val="Heading6"/>
    <w:uiPriority w:val="9"/>
    <w:rPr>
      <w:rFonts w:eastAsiaTheme="majorEastAsia" w:cstheme="majorBidi"/>
      <w:i/>
      <w:iCs/>
      <w:color w:val="595959" w:themeColor="text1" w:themeTint="A6"/>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rPr>
      <w:rFonts w:eastAsiaTheme="majorEastAsia" w:cstheme="majorBidi"/>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character" w:styleId="Heading8Char" w:customStyle="1">
    <w:name w:val="Heading 8 Char"/>
    <w:basedOn w:val="DefaultParagraphFont"/>
    <w:link w:val="Heading8"/>
    <w:uiPriority w:val="9"/>
    <w:rPr>
      <w:rFonts w:eastAsiaTheme="majorEastAsia" w:cstheme="majorBidi"/>
      <w:i/>
      <w:iCs/>
      <w:color w:val="272727" w:themeColor="text1" w:themeTint="D8"/>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rPr>
      <w:rFonts w:eastAsiaTheme="majorEastAsia" w:cstheme="majorBidi"/>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styleId="TitleChar" w:customStyle="1">
    <w:name w:val="Title Char"/>
    <w:basedOn w:val="DefaultParagraphFont"/>
    <w:link w:val="Title"/>
    <w:uiPriority w:val="10"/>
    <w:rPr>
      <w:rFonts w:asciiTheme="majorHAnsi" w:hAnsiTheme="majorHAnsi" w:eastAsiaTheme="majorEastAsia"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hAnsiTheme="majorHAnsi" w:eastAsiaTheme="majorEastAsia" w:cstheme="majorBidi"/>
      <w:spacing w:val="-10"/>
      <w:kern w:val="28"/>
      <w:sz w:val="56"/>
      <w:szCs w:val="56"/>
    </w:rPr>
  </w:style>
  <w:style w:type="character" w:styleId="SubtitleChar" w:customStyle="1">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styleId="QuoteChar" w:customStyle="1">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styleId="IntenseQuoteChar" w:customStyle="1">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xmlns:w14="http://schemas.microsoft.com/office/word/2010/wordml" xmlns:mc="http://schemas.openxmlformats.org/markup-compatibility/2006" xmlns:w="http://schemas.openxmlformats.org/wordprocessingml/2006/main" w:type="character" w:styleId="Hyperlink" mc:Ignorable="w14">
    <w:name xmlns:w="http://schemas.openxmlformats.org/wordprocessingml/2006/main" w:val="Hyperlink"/>
    <w:basedOn xmlns:w="http://schemas.openxmlformats.org/wordprocessingml/2006/main" w:val="DefaultParagraphFont"/>
    <w:uiPriority xmlns:w="http://schemas.openxmlformats.org/wordprocessingml/2006/main" w:val="99"/>
    <w:unhideWhenUsed xmlns:w="http://schemas.openxmlformats.org/wordprocessingml/2006/main"/>
    <w:rPr xmlns:w="http://schemas.openxmlformats.org/wordprocessingml/2006/main">
      <w:color w:val="0563C1" w:themeColor="hyperlink"/>
      <w:u w:val="single"/>
    </w:rPr>
  </w:style>
  <w:style xmlns:w14="http://schemas.microsoft.com/office/word/2010/wordml" xmlns:mc="http://schemas.openxmlformats.org/markup-compatibility/2006" xmlns:w="http://schemas.openxmlformats.org/wordprocessingml/2006/main" w:type="paragraph" w:styleId="ListParagraph" mc:Ignorable="w14">
    <w:name xmlns:w="http://schemas.openxmlformats.org/wordprocessingml/2006/main" w:val="List Paragraph"/>
    <w:basedOn xmlns:w="http://schemas.openxmlformats.org/wordprocessingml/2006/main" w:val="Normal"/>
    <w:uiPriority xmlns:w="http://schemas.openxmlformats.org/wordprocessingml/2006/main" w:val="34"/>
    <w:qFormat xmlns:w="http://schemas.openxmlformats.org/wordprocessingml/2006/main"/>
    <w:pPr xmlns:w="http://schemas.openxmlformats.org/wordprocessingml/2006/main">
      <w:ind xmlns:w="http://schemas.openxmlformats.org/wordprocessingml/2006/main" w:left="720"/>
      <w:contextualSpacing xmlns:w="http://schemas.openxmlformats.org/wordprocessingml/2006/main"/>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3"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theme" Target="theme/theme1.xml" Id="rId5" /><Relationship Type="http://schemas.openxmlformats.org/officeDocument/2006/relationships/fontTable" Target="fontTable.xml" Id="rId4" /><Relationship Type="http://schemas.openxmlformats.org/officeDocument/2006/relationships/hyperlink" Target="https://www.hcfcd.org/About/About-the-Flood-Control-District" TargetMode="External" Id="R4381f1da2f8b47d3" /><Relationship Type="http://schemas.openxmlformats.org/officeDocument/2006/relationships/image" Target="/media/image.png" Id="R40b19752cf404e80" /><Relationship Type="http://schemas.openxmlformats.org/officeDocument/2006/relationships/hyperlink" Target="https://www.hcfcd.org/Portals/62/About/Flooding-History/history-timeline2022.pdf?ver=Igw659hBdBIb-i3tZKrmmA%3d%3d" TargetMode="External" Id="R6a6db6cd921745a9" /><Relationship Type="http://schemas.openxmlformats.org/officeDocument/2006/relationships/image" Target="/media/image2.png" Id="R48ad8eee807e4758" /><Relationship Type="http://schemas.openxmlformats.org/officeDocument/2006/relationships/numbering" Target="numbering.xml" Id="Ra5dddf679a274d32" /></Relationships>
</file>

<file path=word/theme/theme1.xml><?xml version="1.0" encoding="utf-8"?>
<a:theme xmlns:thm15="http://schemas.microsoft.com/office/thememl/2012/main"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keywords/>
  <dc:description/>
  <dcterms:created xsi:type="dcterms:W3CDTF">2024-06-25T00:00:43.4679423Z</dcterms:created>
  <dcterms:modified xsi:type="dcterms:W3CDTF">2024-06-25T00:08:51.0661079Z</dcterms:modified>
  <dc:creator>Dolan, Wayana</dc:creator>
  <lastModifiedBy>Dolan, Wayana</lastModifiedBy>
</coreProperties>
</file>